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74B1" w14:textId="36E2170E" w:rsidR="002512C5" w:rsidRPr="00F81D6D" w:rsidRDefault="00806A84" w:rsidP="009E1631">
      <w:pPr>
        <w:spacing w:before="240"/>
        <w:jc w:val="both"/>
        <w:rPr>
          <w:rFonts w:ascii="Epilogue" w:eastAsiaTheme="majorEastAsia" w:hAnsi="Epilogue" w:cstheme="majorBidi"/>
          <w:b/>
          <w:color w:val="1B2845"/>
          <w:sz w:val="36"/>
          <w:szCs w:val="32"/>
          <w:lang w:val="nl-BE"/>
        </w:rPr>
      </w:pPr>
      <w:bookmarkStart w:id="0" w:name="_GoBack"/>
      <w:bookmarkEnd w:id="0"/>
      <w:r w:rsidRPr="00F81D6D">
        <w:rPr>
          <w:rFonts w:ascii="Epilogue" w:eastAsiaTheme="majorEastAsia" w:hAnsi="Epilogue" w:cstheme="majorBidi"/>
          <w:b/>
          <w:color w:val="1B2845"/>
          <w:sz w:val="36"/>
          <w:szCs w:val="32"/>
          <w:lang w:val="nl-BE"/>
        </w:rPr>
        <w:t>Bijlage</w:t>
      </w:r>
      <w:r w:rsidR="00876F91" w:rsidRPr="00F81D6D">
        <w:rPr>
          <w:rFonts w:ascii="Epilogue" w:eastAsiaTheme="majorEastAsia" w:hAnsi="Epilogue" w:cstheme="majorBidi"/>
          <w:b/>
          <w:color w:val="1B2845"/>
          <w:sz w:val="36"/>
          <w:szCs w:val="32"/>
          <w:lang w:val="nl-BE"/>
        </w:rPr>
        <w:t xml:space="preserve"> – </w:t>
      </w:r>
      <w:r w:rsidR="00F81D6D" w:rsidRPr="00F81D6D">
        <w:rPr>
          <w:rFonts w:ascii="Epilogue" w:eastAsiaTheme="majorEastAsia" w:hAnsi="Epilogue" w:cstheme="majorBidi"/>
          <w:b/>
          <w:color w:val="1B2845"/>
          <w:sz w:val="36"/>
          <w:szCs w:val="32"/>
          <w:lang w:val="nl-BE"/>
        </w:rPr>
        <w:t>Algemene belangenverklaring</w:t>
      </w:r>
    </w:p>
    <w:p w14:paraId="73F07BE5" w14:textId="77777777" w:rsidR="00E67CF2" w:rsidRPr="00F81D6D" w:rsidRDefault="00E67CF2" w:rsidP="009E1631">
      <w:pPr>
        <w:pStyle w:val="Default"/>
        <w:jc w:val="both"/>
        <w:rPr>
          <w:rFonts w:ascii="Epilogue SemiBold" w:eastAsia="Gowun Batang" w:hAnsi="Epilogue SemiBold"/>
          <w:b/>
          <w:bCs/>
          <w:sz w:val="22"/>
          <w:szCs w:val="22"/>
          <w:lang w:val="nl-BE"/>
        </w:rPr>
      </w:pPr>
    </w:p>
    <w:p w14:paraId="6BCDF8F9" w14:textId="64F3AD9E" w:rsidR="00E67CF2" w:rsidRPr="00F81D6D" w:rsidRDefault="00F81D6D" w:rsidP="009E1631">
      <w:pPr>
        <w:pStyle w:val="Default"/>
        <w:jc w:val="both"/>
        <w:rPr>
          <w:rFonts w:ascii="Epilogue SemiBold" w:eastAsia="Gowun Batang" w:hAnsi="Epilogue SemiBold"/>
          <w:sz w:val="22"/>
          <w:szCs w:val="22"/>
          <w:lang w:val="nl-BE"/>
        </w:rPr>
      </w:pPr>
      <w:r w:rsidRPr="00F81D6D">
        <w:rPr>
          <w:rFonts w:ascii="Epilogue SemiBold" w:eastAsia="Gowun Batang" w:hAnsi="Epilogue SemiBold"/>
          <w:b/>
          <w:bCs/>
          <w:sz w:val="22"/>
          <w:szCs w:val="22"/>
          <w:lang w:val="nl-BE"/>
        </w:rPr>
        <w:t>Publicatie v</w:t>
      </w:r>
      <w:r>
        <w:rPr>
          <w:rFonts w:ascii="Epilogue SemiBold" w:eastAsia="Gowun Batang" w:hAnsi="Epilogue SemiBold"/>
          <w:b/>
          <w:bCs/>
          <w:sz w:val="22"/>
          <w:szCs w:val="22"/>
          <w:lang w:val="nl-BE"/>
        </w:rPr>
        <w:t>an verklaringen op de website van de FRDO</w:t>
      </w:r>
    </w:p>
    <w:p w14:paraId="68908AB3" w14:textId="432CC80D" w:rsidR="00F81D6D" w:rsidRPr="00F81D6D" w:rsidRDefault="00F81D6D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F81D6D">
        <w:rPr>
          <w:rFonts w:ascii="Gowun Batang" w:eastAsia="Gowun Batang" w:hAnsi="Gowun Batang"/>
          <w:sz w:val="22"/>
          <w:szCs w:val="22"/>
          <w:lang w:val="nl-BE"/>
        </w:rPr>
        <w:t xml:space="preserve">Uw algemene verklaring zal beschikbaar en zichtbaar zijn op de </w:t>
      </w:r>
      <w:r>
        <w:rPr>
          <w:rFonts w:ascii="Gowun Batang" w:eastAsia="Gowun Batang" w:hAnsi="Gowun Batang"/>
          <w:sz w:val="22"/>
          <w:szCs w:val="22"/>
          <w:lang w:val="nl-BE"/>
        </w:rPr>
        <w:t>website van de FRDO</w:t>
      </w:r>
      <w:r w:rsidRPr="00F81D6D">
        <w:rPr>
          <w:rFonts w:ascii="Gowun Batang" w:eastAsia="Gowun Batang" w:hAnsi="Gowun Batang"/>
          <w:sz w:val="22"/>
          <w:szCs w:val="22"/>
          <w:lang w:val="nl-BE"/>
        </w:rPr>
        <w:t xml:space="preserve"> (in Pdf-formaat) indien u bent opgenomen in de pool van geassocieerde wetenschappers van de FRDO. </w:t>
      </w:r>
    </w:p>
    <w:p w14:paraId="0C25D863" w14:textId="77777777" w:rsidR="00F81D6D" w:rsidRPr="00F81D6D" w:rsidRDefault="00F81D6D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F81D6D">
        <w:rPr>
          <w:rFonts w:ascii="Gowun Batang" w:eastAsia="Gowun Batang" w:hAnsi="Gowun Batang"/>
          <w:sz w:val="22"/>
          <w:szCs w:val="22"/>
          <w:lang w:val="nl-BE"/>
        </w:rPr>
        <w:t xml:space="preserve">Verklaringen van personen die als deskundigen zijn afgewezen, zullen niet worden gepubliceerd. </w:t>
      </w:r>
    </w:p>
    <w:p w14:paraId="1ADE6484" w14:textId="71C7EE4C" w:rsidR="00E67CF2" w:rsidRDefault="00F81D6D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F81D6D">
        <w:rPr>
          <w:rFonts w:ascii="Gowun Batang" w:eastAsia="Gowun Batang" w:hAnsi="Gowun Batang"/>
          <w:sz w:val="22"/>
          <w:szCs w:val="22"/>
          <w:lang w:val="nl-BE"/>
        </w:rPr>
        <w:t xml:space="preserve">Wanneer een deskundige zijn </w:t>
      </w:r>
      <w:r w:rsidR="00137FF8" w:rsidRPr="00F81D6D">
        <w:rPr>
          <w:rFonts w:ascii="Gowun Batang" w:eastAsia="Gowun Batang" w:hAnsi="Gowun Batang"/>
          <w:sz w:val="22"/>
          <w:szCs w:val="22"/>
          <w:lang w:val="nl-BE"/>
        </w:rPr>
        <w:t>deelnam</w:t>
      </w:r>
      <w:r w:rsidR="00137FF8">
        <w:rPr>
          <w:rFonts w:ascii="Gowun Batang" w:eastAsia="Gowun Batang" w:hAnsi="Gowun Batang"/>
          <w:sz w:val="22"/>
          <w:szCs w:val="22"/>
          <w:lang w:val="nl-BE"/>
        </w:rPr>
        <w:t>e</w:t>
      </w:r>
      <w:r w:rsidRPr="00F81D6D">
        <w:rPr>
          <w:rFonts w:ascii="Gowun Batang" w:eastAsia="Gowun Batang" w:hAnsi="Gowun Batang"/>
          <w:sz w:val="22"/>
          <w:szCs w:val="22"/>
          <w:lang w:val="nl-BE"/>
        </w:rPr>
        <w:t xml:space="preserve"> aan de werkzaamheden van de </w:t>
      </w:r>
      <w:r w:rsidR="00137FF8">
        <w:rPr>
          <w:rFonts w:ascii="Gowun Batang" w:eastAsia="Gowun Batang" w:hAnsi="Gowun Batang"/>
          <w:sz w:val="22"/>
          <w:szCs w:val="22"/>
          <w:lang w:val="nl-BE"/>
        </w:rPr>
        <w:t>r</w:t>
      </w:r>
      <w:r w:rsidRPr="00F81D6D">
        <w:rPr>
          <w:rFonts w:ascii="Gowun Batang" w:eastAsia="Gowun Batang" w:hAnsi="Gowun Batang"/>
          <w:sz w:val="22"/>
          <w:szCs w:val="22"/>
          <w:lang w:val="nl-BE"/>
        </w:rPr>
        <w:t>aad op een bepaalde datum beëindigt, zal deze datum worden geregistreerd als het einde van de geldigheid van zijn verklaring.</w:t>
      </w:r>
    </w:p>
    <w:p w14:paraId="1E0DBB05" w14:textId="70BACC07" w:rsidR="0032681D" w:rsidRPr="0032681D" w:rsidRDefault="0032681D" w:rsidP="009E1631">
      <w:pPr>
        <w:pStyle w:val="Default"/>
        <w:jc w:val="both"/>
        <w:rPr>
          <w:rFonts w:ascii="Gowun Batang" w:eastAsia="Gowun Batang" w:hAnsi="Gowun Batang"/>
          <w:b/>
          <w:bCs/>
          <w:sz w:val="22"/>
          <w:szCs w:val="22"/>
          <w:lang w:val="nl-BE"/>
        </w:rPr>
      </w:pPr>
      <w:r w:rsidRPr="0032681D">
        <w:rPr>
          <w:rFonts w:ascii="Gowun Batang" w:eastAsia="Gowun Batang" w:hAnsi="Gowun Batang"/>
          <w:b/>
          <w:bCs/>
          <w:sz w:val="22"/>
          <w:szCs w:val="22"/>
          <w:lang w:val="nl-BE"/>
        </w:rPr>
        <w:t>Verklaring</w:t>
      </w:r>
    </w:p>
    <w:p w14:paraId="60C2EEF9" w14:textId="49321FC1" w:rsidR="009165D0" w:rsidRDefault="00F81D6D" w:rsidP="009E1631">
      <w:pPr>
        <w:pStyle w:val="ListParagraph"/>
        <w:numPr>
          <w:ilvl w:val="0"/>
          <w:numId w:val="7"/>
        </w:numPr>
        <w:jc w:val="both"/>
        <w:rPr>
          <w:rFonts w:ascii="Gowun Batang" w:eastAsia="Gowun Batang" w:hAnsi="Gowun Batang"/>
          <w:lang w:val="nl-BE"/>
        </w:rPr>
      </w:pPr>
      <w:r w:rsidRPr="00F81D6D">
        <w:rPr>
          <w:rFonts w:ascii="Gowun Batang" w:eastAsia="Gowun Batang" w:hAnsi="Gowun Batang"/>
          <w:lang w:val="nl-BE"/>
        </w:rPr>
        <w:t>Ik verklaar dat ik g</w:t>
      </w:r>
      <w:r>
        <w:rPr>
          <w:rFonts w:ascii="Gowun Batang" w:eastAsia="Gowun Batang" w:hAnsi="Gowun Batang"/>
          <w:lang w:val="nl-BE"/>
        </w:rPr>
        <w:t>een openbare politieke functie bekleed</w:t>
      </w:r>
    </w:p>
    <w:p w14:paraId="22F908A8" w14:textId="77777777" w:rsidR="0032681D" w:rsidRPr="00F81D6D" w:rsidRDefault="0032681D" w:rsidP="0032681D">
      <w:pPr>
        <w:pStyle w:val="ListParagraph"/>
        <w:jc w:val="both"/>
        <w:rPr>
          <w:rFonts w:ascii="Gowun Batang" w:eastAsia="Gowun Batang" w:hAnsi="Gowun Batang"/>
          <w:lang w:val="nl-BE"/>
        </w:rPr>
      </w:pPr>
    </w:p>
    <w:p w14:paraId="3156AA30" w14:textId="7517EB7C" w:rsidR="00E67CF2" w:rsidRPr="00F81D6D" w:rsidRDefault="00F81D6D" w:rsidP="009E1631">
      <w:pPr>
        <w:pStyle w:val="ListParagraph"/>
        <w:numPr>
          <w:ilvl w:val="0"/>
          <w:numId w:val="7"/>
        </w:numPr>
        <w:jc w:val="both"/>
        <w:rPr>
          <w:rFonts w:ascii="Gowun Batang" w:eastAsia="Gowun Batang" w:hAnsi="Gowun Batang"/>
          <w:lang w:val="nl-BE"/>
        </w:rPr>
      </w:pPr>
      <w:r w:rsidRPr="00F81D6D">
        <w:rPr>
          <w:rFonts w:ascii="Gowun Batang" w:eastAsia="Gowun Batang" w:hAnsi="Gowun Batang"/>
          <w:lang w:val="nl-BE"/>
        </w:rPr>
        <w:t>Vul de volgende tabel in</w:t>
      </w:r>
      <w:r w:rsidR="00E67CF2" w:rsidRPr="00F81D6D">
        <w:rPr>
          <w:rFonts w:ascii="Gowun Batang" w:eastAsia="Gowun Batang" w:hAnsi="Gowun Batang"/>
          <w:lang w:val="nl-BE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876F91" w:rsidRPr="00E67CF2" w14:paraId="5C1717D9" w14:textId="77777777" w:rsidTr="00876F91">
        <w:tc>
          <w:tcPr>
            <w:tcW w:w="2972" w:type="dxa"/>
          </w:tcPr>
          <w:p w14:paraId="64CBC435" w14:textId="7AA63662" w:rsidR="00876F91" w:rsidRPr="00E67CF2" w:rsidRDefault="00876F91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  <w:r w:rsidRPr="00E67CF2">
              <w:rPr>
                <w:rFonts w:ascii="Gowun Batang" w:eastAsia="Gowun Batang" w:hAnsi="Gowun Batang"/>
                <w:lang w:val="fr-FR"/>
              </w:rPr>
              <w:t>N</w:t>
            </w:r>
            <w:r w:rsidR="00E521AB">
              <w:rPr>
                <w:rFonts w:ascii="Gowun Batang" w:eastAsia="Gowun Batang" w:hAnsi="Gowun Batang"/>
                <w:lang w:val="fr-FR"/>
              </w:rPr>
              <w:t>aam</w:t>
            </w:r>
          </w:p>
        </w:tc>
        <w:tc>
          <w:tcPr>
            <w:tcW w:w="6424" w:type="dxa"/>
          </w:tcPr>
          <w:p w14:paraId="78331E1C" w14:textId="77777777" w:rsidR="00876F91" w:rsidRPr="00E67CF2" w:rsidRDefault="00876F91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  <w:tr w:rsidR="00876F91" w:rsidRPr="00E67CF2" w14:paraId="2DB58435" w14:textId="77777777" w:rsidTr="00876F91">
        <w:tc>
          <w:tcPr>
            <w:tcW w:w="2972" w:type="dxa"/>
          </w:tcPr>
          <w:p w14:paraId="7CFACD73" w14:textId="26A967C0" w:rsidR="00876F91" w:rsidRPr="00E67CF2" w:rsidRDefault="00E521AB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  <w:r>
              <w:rPr>
                <w:rFonts w:ascii="Gowun Batang" w:eastAsia="Gowun Batang" w:hAnsi="Gowun Batang"/>
                <w:lang w:val="fr-FR"/>
              </w:rPr>
              <w:t>Voornaam</w:t>
            </w:r>
          </w:p>
        </w:tc>
        <w:tc>
          <w:tcPr>
            <w:tcW w:w="6424" w:type="dxa"/>
          </w:tcPr>
          <w:p w14:paraId="3CA8AB04" w14:textId="77777777" w:rsidR="00876F91" w:rsidRPr="00E67CF2" w:rsidRDefault="00876F91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  <w:tr w:rsidR="00876F91" w:rsidRPr="00E67CF2" w14:paraId="40C9C8F2" w14:textId="77777777" w:rsidTr="00876F91">
        <w:tc>
          <w:tcPr>
            <w:tcW w:w="2972" w:type="dxa"/>
          </w:tcPr>
          <w:p w14:paraId="279DB13C" w14:textId="221F11FE" w:rsidR="00876F91" w:rsidRPr="00E67CF2" w:rsidRDefault="00E521AB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  <w:r>
              <w:rPr>
                <w:rFonts w:ascii="Gowun Batang" w:eastAsia="Gowun Batang" w:hAnsi="Gowun Batang"/>
                <w:lang w:val="fr-FR"/>
              </w:rPr>
              <w:t>Werkgever(s)*</w:t>
            </w:r>
          </w:p>
        </w:tc>
        <w:tc>
          <w:tcPr>
            <w:tcW w:w="6424" w:type="dxa"/>
          </w:tcPr>
          <w:p w14:paraId="67A50550" w14:textId="77777777" w:rsidR="00876F91" w:rsidRPr="00E67CF2" w:rsidRDefault="00876F91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  <w:tr w:rsidR="00876F91" w:rsidRPr="00E67CF2" w14:paraId="0B252489" w14:textId="77777777" w:rsidTr="00876F91">
        <w:tc>
          <w:tcPr>
            <w:tcW w:w="2972" w:type="dxa"/>
          </w:tcPr>
          <w:p w14:paraId="182EC18F" w14:textId="3CB89EFF" w:rsidR="00876F91" w:rsidRPr="00E67CF2" w:rsidRDefault="00E521AB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  <w:r>
              <w:rPr>
                <w:rFonts w:ascii="Gowun Batang" w:eastAsia="Gowun Batang" w:hAnsi="Gowun Batang"/>
                <w:lang w:val="fr-FR"/>
              </w:rPr>
              <w:t>Functie(s)</w:t>
            </w:r>
          </w:p>
        </w:tc>
        <w:tc>
          <w:tcPr>
            <w:tcW w:w="6424" w:type="dxa"/>
          </w:tcPr>
          <w:p w14:paraId="54C45607" w14:textId="77777777" w:rsidR="00876F91" w:rsidRPr="00E67CF2" w:rsidRDefault="00876F91" w:rsidP="009E1631">
            <w:pPr>
              <w:jc w:val="both"/>
              <w:rPr>
                <w:rFonts w:ascii="Gowun Batang" w:eastAsia="Gowun Batang" w:hAnsi="Gowun Batang"/>
                <w:lang w:val="fr-FR"/>
              </w:rPr>
            </w:pPr>
          </w:p>
        </w:tc>
      </w:tr>
    </w:tbl>
    <w:p w14:paraId="2AF75504" w14:textId="2CC33852" w:rsidR="00876F91" w:rsidRPr="00E521AB" w:rsidRDefault="00876F91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E521AB">
        <w:rPr>
          <w:rFonts w:ascii="Gowun Batang" w:eastAsia="Gowun Batang" w:hAnsi="Gowun Batang"/>
          <w:sz w:val="22"/>
          <w:szCs w:val="22"/>
          <w:lang w:val="nl-BE"/>
        </w:rPr>
        <w:t xml:space="preserve">* </w:t>
      </w:r>
      <w:r w:rsidR="00E521AB" w:rsidRPr="00E521AB">
        <w:rPr>
          <w:rFonts w:ascii="Gowun Batang" w:eastAsia="Gowun Batang" w:hAnsi="Gowun Batang"/>
          <w:sz w:val="22"/>
          <w:szCs w:val="22"/>
          <w:lang w:val="nl-BE"/>
        </w:rPr>
        <w:t>Huidige werkgever of potentiële werkgevers indien er meerdere zijn. Geef aan dat u een zelfstandige bent, indien van toepassing.</w:t>
      </w:r>
    </w:p>
    <w:p w14:paraId="6D854B99" w14:textId="77777777" w:rsidR="00E67CF2" w:rsidRPr="00E521AB" w:rsidRDefault="00E67CF2" w:rsidP="009E1631">
      <w:pPr>
        <w:pStyle w:val="Default"/>
        <w:jc w:val="both"/>
        <w:rPr>
          <w:rFonts w:ascii="Gowun Batang" w:eastAsia="Gowun Batang" w:hAnsi="Gowun Batang"/>
          <w:b/>
          <w:bCs/>
          <w:sz w:val="22"/>
          <w:szCs w:val="22"/>
          <w:lang w:val="nl-BE"/>
        </w:rPr>
      </w:pPr>
    </w:p>
    <w:p w14:paraId="2F490369" w14:textId="10B5C63E" w:rsidR="00BC45CA" w:rsidRPr="0044671F" w:rsidRDefault="00BC45CA" w:rsidP="009E1631">
      <w:pPr>
        <w:pStyle w:val="ListParagraph"/>
        <w:numPr>
          <w:ilvl w:val="0"/>
          <w:numId w:val="7"/>
        </w:numPr>
        <w:jc w:val="both"/>
        <w:rPr>
          <w:rFonts w:ascii="Gowun Batang" w:eastAsia="Gowun Batang" w:hAnsi="Gowun Batang"/>
          <w:lang w:val="nl-BE"/>
        </w:rPr>
      </w:pPr>
      <w:r w:rsidRPr="0044671F">
        <w:rPr>
          <w:rFonts w:ascii="Gowun Batang" w:eastAsia="Gowun Batang" w:hAnsi="Gowun Batang"/>
          <w:lang w:val="nl-BE"/>
        </w:rPr>
        <w:t>Activiteiten en publicaties uitgevoerd in het kader van een onderzoeks- of onderwijsinstelling, in verband met de behandelde thema’s binnen de FRDO :</w:t>
      </w:r>
    </w:p>
    <w:p w14:paraId="2DB221EC" w14:textId="1235A6B4" w:rsidR="00876F91" w:rsidRPr="00156563" w:rsidRDefault="009E1631" w:rsidP="009E1631">
      <w:pPr>
        <w:pStyle w:val="ListParagraph"/>
        <w:numPr>
          <w:ilvl w:val="0"/>
          <w:numId w:val="7"/>
        </w:numPr>
        <w:jc w:val="both"/>
        <w:rPr>
          <w:rFonts w:ascii="Gowun Batang" w:eastAsia="Gowun Batang" w:hAnsi="Gowun Batang"/>
          <w:lang w:val="nl-BE"/>
        </w:rPr>
      </w:pPr>
      <w:r>
        <w:rPr>
          <w:rFonts w:ascii="Gowun Batang" w:eastAsia="Gowun Batang" w:hAnsi="Gowun Batang"/>
          <w:lang w:val="nl-BE"/>
        </w:rPr>
        <w:t>Werk</w:t>
      </w:r>
      <w:r w:rsidR="00156563" w:rsidRPr="00156563">
        <w:rPr>
          <w:rFonts w:ascii="Gowun Batang" w:eastAsia="Gowun Batang" w:hAnsi="Gowun Batang"/>
          <w:lang w:val="nl-BE"/>
        </w:rPr>
        <w:t xml:space="preserve"> en/of functie in een structuur die binnen het toepassingsgebied van de FRDO</w:t>
      </w:r>
      <w:r w:rsidR="00156563">
        <w:rPr>
          <w:rFonts w:ascii="Gowun Batang" w:eastAsia="Gowun Batang" w:hAnsi="Gowun Batang"/>
          <w:lang w:val="nl-BE"/>
        </w:rPr>
        <w:t xml:space="preserve"> </w:t>
      </w:r>
      <w:r w:rsidR="00156563" w:rsidRPr="00156563">
        <w:rPr>
          <w:rFonts w:ascii="Gowun Batang" w:eastAsia="Gowun Batang" w:hAnsi="Gowun Batang"/>
          <w:lang w:val="nl-BE"/>
        </w:rPr>
        <w:t>valt</w:t>
      </w:r>
    </w:p>
    <w:p w14:paraId="24CA4C68" w14:textId="77777777" w:rsidR="00156563" w:rsidRPr="00156563" w:rsidRDefault="00156563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156563">
        <w:rPr>
          <w:rFonts w:ascii="Gowun Batang" w:eastAsia="Gowun Batang" w:hAnsi="Gowun Batang"/>
          <w:sz w:val="22"/>
          <w:szCs w:val="22"/>
          <w:lang w:val="nl-BE"/>
        </w:rPr>
        <w:t xml:space="preserve">- Voltijds, deeltijds, als zelfstandige, enz. </w:t>
      </w:r>
    </w:p>
    <w:p w14:paraId="7FE1ECD2" w14:textId="1DDD4CC8" w:rsidR="00156563" w:rsidRPr="00156563" w:rsidRDefault="00156563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156563">
        <w:rPr>
          <w:rFonts w:ascii="Gowun Batang" w:eastAsia="Gowun Batang" w:hAnsi="Gowun Batang"/>
          <w:sz w:val="22"/>
          <w:szCs w:val="22"/>
          <w:lang w:val="nl-BE"/>
        </w:rPr>
        <w:t xml:space="preserve">- </w:t>
      </w:r>
      <w:r w:rsidR="009E1631">
        <w:rPr>
          <w:rFonts w:ascii="Gowun Batang" w:eastAsia="Gowun Batang" w:hAnsi="Gowun Batang"/>
          <w:sz w:val="22"/>
          <w:szCs w:val="22"/>
          <w:lang w:val="nl-BE"/>
        </w:rPr>
        <w:t>Op dit moment</w:t>
      </w:r>
      <w:r w:rsidRPr="00156563">
        <w:rPr>
          <w:rFonts w:ascii="Gowun Batang" w:eastAsia="Gowun Batang" w:hAnsi="Gowun Batang"/>
          <w:sz w:val="22"/>
          <w:szCs w:val="22"/>
          <w:lang w:val="nl-BE"/>
        </w:rPr>
        <w:t xml:space="preserve"> of </w:t>
      </w:r>
      <w:r w:rsidR="009E1631">
        <w:rPr>
          <w:rFonts w:ascii="Gowun Batang" w:eastAsia="Gowun Batang" w:hAnsi="Gowun Batang"/>
          <w:sz w:val="22"/>
          <w:szCs w:val="22"/>
          <w:lang w:val="nl-BE"/>
        </w:rPr>
        <w:t>tijdens</w:t>
      </w:r>
      <w:r w:rsidRPr="00156563">
        <w:rPr>
          <w:rFonts w:ascii="Gowun Batang" w:eastAsia="Gowun Batang" w:hAnsi="Gowun Batang"/>
          <w:sz w:val="22"/>
          <w:szCs w:val="22"/>
          <w:lang w:val="nl-BE"/>
        </w:rPr>
        <w:t xml:space="preserve"> de laatste 5 jaar </w:t>
      </w:r>
    </w:p>
    <w:p w14:paraId="41A389E8" w14:textId="36C0E9B1" w:rsidR="00876F91" w:rsidRDefault="00156563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  <w:r w:rsidRPr="00156563">
        <w:rPr>
          <w:rFonts w:ascii="Gowun Batang" w:eastAsia="Gowun Batang" w:hAnsi="Gowun Batang"/>
          <w:sz w:val="22"/>
          <w:szCs w:val="22"/>
          <w:lang w:val="nl-BE"/>
        </w:rPr>
        <w:t>- Onder "Functie in de onderneming / instelling / groep" moet worden verstaan: zelfstandige, eigenaar, manager, vennoot, werknemer of lid van een besluitvormingsorgaan zoals de raad van bestuur.</w:t>
      </w:r>
    </w:p>
    <w:p w14:paraId="21D20657" w14:textId="77777777" w:rsidR="005B4385" w:rsidRPr="00156563" w:rsidRDefault="005B4385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nl-B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816"/>
        <w:gridCol w:w="1816"/>
        <w:gridCol w:w="1816"/>
        <w:gridCol w:w="1816"/>
      </w:tblGrid>
      <w:tr w:rsidR="00876F91" w:rsidRPr="00E67CF2" w14:paraId="1534A357" w14:textId="77777777" w:rsidTr="00E67CF2">
        <w:trPr>
          <w:trHeight w:val="325"/>
        </w:trPr>
        <w:tc>
          <w:tcPr>
            <w:tcW w:w="1816" w:type="dxa"/>
          </w:tcPr>
          <w:p w14:paraId="0926D065" w14:textId="689FE2DE" w:rsidR="00876F91" w:rsidRPr="00156563" w:rsidRDefault="00876F91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nl-BE"/>
              </w:rPr>
            </w:pPr>
            <w:r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lastRenderedPageBreak/>
              <w:t>N</w:t>
            </w:r>
            <w:r w:rsidR="00156563"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 xml:space="preserve">aam van het bedrijf </w:t>
            </w:r>
            <w:r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>/ Inst</w:t>
            </w:r>
            <w:r w:rsidR="00156563"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>elling</w:t>
            </w:r>
            <w:r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 xml:space="preserve"> / Gr</w:t>
            </w:r>
            <w:r w:rsidR="00156563"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>oep</w:t>
            </w:r>
            <w:r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816" w:type="dxa"/>
          </w:tcPr>
          <w:p w14:paraId="3115674B" w14:textId="1864FE82" w:rsidR="00876F91" w:rsidRPr="00156563" w:rsidRDefault="00876F91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nl-BE"/>
              </w:rPr>
            </w:pPr>
            <w:r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>F</w:t>
            </w:r>
            <w:r w:rsidR="00156563"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>unctie in het bedrijf / Instelling / Gr</w:t>
            </w:r>
            <w:r w:rsid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>oep</w:t>
            </w:r>
            <w:r w:rsidRPr="00156563">
              <w:rPr>
                <w:rFonts w:ascii="Gowun Batang" w:eastAsia="Gowun Batang" w:hAnsi="Gowun Batang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816" w:type="dxa"/>
          </w:tcPr>
          <w:p w14:paraId="1D286F5B" w14:textId="563730D1" w:rsidR="00876F91" w:rsidRPr="00E67CF2" w:rsidRDefault="00876F91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 w:rsidRPr="00E67CF2">
              <w:rPr>
                <w:rFonts w:ascii="Gowun Batang" w:eastAsia="Gowun Batang" w:hAnsi="Gowun Batang"/>
                <w:sz w:val="22"/>
                <w:szCs w:val="22"/>
                <w:lang w:val="fr-FR"/>
              </w:rPr>
              <w:t>Type contra</w:t>
            </w:r>
            <w:r w:rsidR="00156563">
              <w:rPr>
                <w:rFonts w:ascii="Gowun Batang" w:eastAsia="Gowun Batang" w:hAnsi="Gowun Batang"/>
                <w:sz w:val="22"/>
                <w:szCs w:val="22"/>
                <w:lang w:val="fr-FR"/>
              </w:rPr>
              <w:t>c</w:t>
            </w:r>
            <w:r w:rsidRPr="00E67CF2">
              <w:rPr>
                <w:rFonts w:ascii="Gowun Batang" w:eastAsia="Gowun Batang" w:hAnsi="Gowun Batang"/>
                <w:sz w:val="22"/>
                <w:szCs w:val="22"/>
                <w:lang w:val="fr-FR"/>
              </w:rPr>
              <w:t xml:space="preserve">t </w:t>
            </w:r>
          </w:p>
        </w:tc>
        <w:tc>
          <w:tcPr>
            <w:tcW w:w="1816" w:type="dxa"/>
          </w:tcPr>
          <w:p w14:paraId="3344B7FF" w14:textId="6B4D710A" w:rsidR="00876F91" w:rsidRPr="00E67CF2" w:rsidRDefault="00222BE4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>
              <w:rPr>
                <w:rFonts w:ascii="Gowun Batang" w:eastAsia="Gowun Batang" w:hAnsi="Gowun Batang"/>
                <w:sz w:val="22"/>
                <w:szCs w:val="22"/>
                <w:lang w:val="fr-FR"/>
              </w:rPr>
              <w:t>Start</w:t>
            </w:r>
            <w:r w:rsidR="00F96B6A">
              <w:rPr>
                <w:rFonts w:ascii="Gowun Batang" w:eastAsia="Gowun Batang" w:hAnsi="Gowun Batang"/>
                <w:sz w:val="22"/>
                <w:szCs w:val="22"/>
                <w:lang w:val="fr-FR"/>
              </w:rPr>
              <w:t>datum</w:t>
            </w:r>
          </w:p>
        </w:tc>
        <w:tc>
          <w:tcPr>
            <w:tcW w:w="1816" w:type="dxa"/>
          </w:tcPr>
          <w:p w14:paraId="6E53857B" w14:textId="5546331A" w:rsidR="00876F91" w:rsidRPr="00E67CF2" w:rsidRDefault="00156563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>
              <w:rPr>
                <w:rFonts w:ascii="Gowun Batang" w:eastAsia="Gowun Batang" w:hAnsi="Gowun Batang"/>
                <w:sz w:val="22"/>
                <w:szCs w:val="22"/>
                <w:lang w:val="fr-FR"/>
              </w:rPr>
              <w:t>Einddatum</w:t>
            </w:r>
          </w:p>
        </w:tc>
      </w:tr>
      <w:tr w:rsidR="00E67CF2" w:rsidRPr="00E67CF2" w14:paraId="11BBC062" w14:textId="77777777" w:rsidTr="00E67CF2">
        <w:trPr>
          <w:trHeight w:val="204"/>
        </w:trPr>
        <w:tc>
          <w:tcPr>
            <w:tcW w:w="1816" w:type="dxa"/>
          </w:tcPr>
          <w:p w14:paraId="1F6B0A90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6880F480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3630C990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08B164D8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1876698B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</w:tr>
      <w:tr w:rsidR="00E67CF2" w:rsidRPr="00E67CF2" w14:paraId="330CA491" w14:textId="77777777" w:rsidTr="00E67CF2">
        <w:trPr>
          <w:trHeight w:val="204"/>
        </w:trPr>
        <w:tc>
          <w:tcPr>
            <w:tcW w:w="1816" w:type="dxa"/>
          </w:tcPr>
          <w:p w14:paraId="6AD01CA2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4CE7530F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616A48FA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457E998E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24D5A44B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</w:tr>
      <w:tr w:rsidR="00E67CF2" w:rsidRPr="00E67CF2" w14:paraId="09724FF6" w14:textId="77777777" w:rsidTr="00E67CF2">
        <w:trPr>
          <w:trHeight w:val="204"/>
        </w:trPr>
        <w:tc>
          <w:tcPr>
            <w:tcW w:w="1816" w:type="dxa"/>
          </w:tcPr>
          <w:p w14:paraId="071227EB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5E9222A8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27488164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2398A48F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  <w:tc>
          <w:tcPr>
            <w:tcW w:w="1816" w:type="dxa"/>
          </w:tcPr>
          <w:p w14:paraId="31EDC383" w14:textId="77777777" w:rsidR="00E67CF2" w:rsidRPr="00E67CF2" w:rsidRDefault="00E67CF2" w:rsidP="009E1631">
            <w:pPr>
              <w:pStyle w:val="Default"/>
              <w:jc w:val="both"/>
              <w:rPr>
                <w:rFonts w:ascii="Gowun Batang" w:eastAsia="Gowun Batang" w:hAnsi="Gowun Batang"/>
                <w:color w:val="008000"/>
                <w:sz w:val="22"/>
                <w:szCs w:val="22"/>
                <w:lang w:val="fr-FR"/>
              </w:rPr>
            </w:pPr>
          </w:p>
        </w:tc>
      </w:tr>
    </w:tbl>
    <w:p w14:paraId="01723BE8" w14:textId="77777777" w:rsidR="00E67CF2" w:rsidRDefault="00E67CF2" w:rsidP="009E1631">
      <w:pPr>
        <w:pStyle w:val="Default"/>
        <w:jc w:val="both"/>
        <w:rPr>
          <w:rFonts w:ascii="Gowun Batang" w:eastAsia="Gowun Batang" w:hAnsi="Gowun Batang"/>
          <w:b/>
          <w:bCs/>
          <w:sz w:val="22"/>
          <w:szCs w:val="22"/>
          <w:lang w:val="fr-FR"/>
        </w:rPr>
      </w:pPr>
    </w:p>
    <w:p w14:paraId="01A27110" w14:textId="5256A96A" w:rsidR="004834A0" w:rsidRPr="0044671F" w:rsidRDefault="00C82142" w:rsidP="009E1631">
      <w:pPr>
        <w:pStyle w:val="ListParagraph"/>
        <w:numPr>
          <w:ilvl w:val="0"/>
          <w:numId w:val="7"/>
        </w:numPr>
        <w:jc w:val="both"/>
        <w:rPr>
          <w:rFonts w:ascii="Gowun Batang" w:eastAsia="Gowun Batang" w:hAnsi="Gowun Batang"/>
          <w:lang w:val="nl-BE"/>
        </w:rPr>
      </w:pPr>
      <w:r w:rsidRPr="0044671F">
        <w:rPr>
          <w:rFonts w:ascii="Gowun Batang" w:eastAsia="Gowun Batang" w:hAnsi="Gowun Batang"/>
          <w:lang w:val="nl-BE"/>
        </w:rPr>
        <w:t xml:space="preserve">Andere vergoedingen </w:t>
      </w:r>
      <w:r w:rsidR="000B323C" w:rsidRPr="0044671F">
        <w:rPr>
          <w:rFonts w:ascii="Gowun Batang" w:eastAsia="Gowun Batang" w:hAnsi="Gowun Batang"/>
          <w:lang w:val="nl-BE"/>
        </w:rPr>
        <w:t xml:space="preserve">met betrekking tot de </w:t>
      </w:r>
      <w:r w:rsidR="009E1631" w:rsidRPr="0044671F">
        <w:rPr>
          <w:rFonts w:ascii="Gowun Batang" w:eastAsia="Gowun Batang" w:hAnsi="Gowun Batang"/>
          <w:lang w:val="nl-BE"/>
        </w:rPr>
        <w:t>toepassingsgebieden</w:t>
      </w:r>
      <w:r w:rsidR="000B323C" w:rsidRPr="0044671F">
        <w:rPr>
          <w:rFonts w:ascii="Gowun Batang" w:eastAsia="Gowun Batang" w:hAnsi="Gowun Batang"/>
          <w:lang w:val="nl-BE"/>
        </w:rPr>
        <w:t xml:space="preserve"> van de FRDO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4834A0" w:rsidRPr="00E67CF2" w14:paraId="4BB6EB3D" w14:textId="77777777" w:rsidTr="009165D0">
        <w:trPr>
          <w:trHeight w:val="90"/>
        </w:trPr>
        <w:tc>
          <w:tcPr>
            <w:tcW w:w="3021" w:type="dxa"/>
          </w:tcPr>
          <w:p w14:paraId="4FD824D4" w14:textId="09023618" w:rsidR="004834A0" w:rsidRPr="00E67CF2" w:rsidRDefault="000B323C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>
              <w:rPr>
                <w:rFonts w:ascii="Gowun Batang" w:eastAsia="Gowun Batang" w:hAnsi="Gowun Batang"/>
                <w:sz w:val="22"/>
                <w:szCs w:val="22"/>
                <w:lang w:val="fr-FR"/>
              </w:rPr>
              <w:t>Bedrijf</w:t>
            </w:r>
          </w:p>
        </w:tc>
        <w:tc>
          <w:tcPr>
            <w:tcW w:w="3021" w:type="dxa"/>
          </w:tcPr>
          <w:p w14:paraId="3209A914" w14:textId="38A4866A" w:rsidR="004834A0" w:rsidRPr="000B323C" w:rsidRDefault="000B323C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nl-BE"/>
              </w:rPr>
            </w:pPr>
            <w:r w:rsidRPr="000B323C">
              <w:rPr>
                <w:rFonts w:ascii="Gowun Batang" w:eastAsia="Gowun Batang" w:hAnsi="Gowun Batang"/>
                <w:sz w:val="22"/>
                <w:szCs w:val="22"/>
                <w:lang w:val="nl-BE"/>
              </w:rPr>
              <w:t xml:space="preserve">Aard van de </w:t>
            </w:r>
            <w:r w:rsidR="00C82142">
              <w:rPr>
                <w:rFonts w:ascii="Gowun Batang" w:eastAsia="Gowun Batang" w:hAnsi="Gowun Batang"/>
                <w:sz w:val="22"/>
                <w:szCs w:val="22"/>
                <w:lang w:val="nl-BE"/>
              </w:rPr>
              <w:t>vergoeding</w:t>
            </w:r>
          </w:p>
        </w:tc>
        <w:tc>
          <w:tcPr>
            <w:tcW w:w="3021" w:type="dxa"/>
          </w:tcPr>
          <w:p w14:paraId="37A8399C" w14:textId="22942CC6" w:rsidR="004834A0" w:rsidRPr="00E67CF2" w:rsidRDefault="000B323C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  <w:r>
              <w:rPr>
                <w:rFonts w:ascii="Gowun Batang" w:eastAsia="Gowun Batang" w:hAnsi="Gowun Batang"/>
                <w:sz w:val="22"/>
                <w:szCs w:val="22"/>
                <w:lang w:val="fr-FR"/>
              </w:rPr>
              <w:t>Eventuele opmerkingen</w:t>
            </w:r>
          </w:p>
        </w:tc>
      </w:tr>
      <w:tr w:rsidR="009165D0" w:rsidRPr="00E67CF2" w14:paraId="0B1B999E" w14:textId="77777777" w:rsidTr="009165D0">
        <w:trPr>
          <w:trHeight w:val="90"/>
        </w:trPr>
        <w:tc>
          <w:tcPr>
            <w:tcW w:w="3021" w:type="dxa"/>
          </w:tcPr>
          <w:p w14:paraId="436B6DA2" w14:textId="77777777" w:rsidR="009165D0" w:rsidRPr="00E67CF2" w:rsidRDefault="009165D0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0B59BDF7" w14:textId="77777777" w:rsidR="009165D0" w:rsidRPr="00E67CF2" w:rsidRDefault="009165D0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0CD9659B" w14:textId="77777777" w:rsidR="009165D0" w:rsidRPr="00E67CF2" w:rsidRDefault="009165D0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</w:tr>
      <w:tr w:rsidR="009165D0" w:rsidRPr="00E67CF2" w14:paraId="1B09C356" w14:textId="77777777" w:rsidTr="009165D0">
        <w:trPr>
          <w:trHeight w:val="90"/>
        </w:trPr>
        <w:tc>
          <w:tcPr>
            <w:tcW w:w="3021" w:type="dxa"/>
          </w:tcPr>
          <w:p w14:paraId="3CE0FF9E" w14:textId="77777777" w:rsidR="009165D0" w:rsidRPr="00E67CF2" w:rsidRDefault="009165D0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1EBB133D" w14:textId="77777777" w:rsidR="009165D0" w:rsidRPr="00E67CF2" w:rsidRDefault="009165D0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</w:tcPr>
          <w:p w14:paraId="09DDBF8A" w14:textId="77777777" w:rsidR="009165D0" w:rsidRPr="00E67CF2" w:rsidRDefault="009165D0" w:rsidP="009E1631">
            <w:pPr>
              <w:pStyle w:val="Default"/>
              <w:jc w:val="both"/>
              <w:rPr>
                <w:rFonts w:ascii="Gowun Batang" w:eastAsia="Gowun Batang" w:hAnsi="Gowun Batang"/>
                <w:sz w:val="22"/>
                <w:szCs w:val="22"/>
                <w:lang w:val="fr-FR"/>
              </w:rPr>
            </w:pPr>
          </w:p>
        </w:tc>
      </w:tr>
    </w:tbl>
    <w:p w14:paraId="6097888A" w14:textId="77777777" w:rsidR="009165D0" w:rsidRDefault="009165D0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Arial"/>
          <w:b/>
          <w:bCs/>
          <w:i/>
          <w:iCs/>
          <w:color w:val="000000"/>
          <w:lang w:val="fr-FR"/>
        </w:rPr>
      </w:pPr>
    </w:p>
    <w:p w14:paraId="305E0F38" w14:textId="05D8A199" w:rsidR="004834A0" w:rsidRPr="000B323C" w:rsidRDefault="000B323C" w:rsidP="009E1631">
      <w:pPr>
        <w:pStyle w:val="ListParagraph"/>
        <w:numPr>
          <w:ilvl w:val="0"/>
          <w:numId w:val="7"/>
        </w:numPr>
        <w:jc w:val="both"/>
        <w:rPr>
          <w:rFonts w:ascii="Gowun Batang" w:eastAsia="Gowun Batang" w:hAnsi="Gowun Batang"/>
          <w:lang w:val="nl-BE"/>
        </w:rPr>
      </w:pPr>
      <w:r w:rsidRPr="000B323C">
        <w:rPr>
          <w:rFonts w:ascii="Gowun Batang" w:eastAsia="Gowun Batang" w:hAnsi="Gowun Batang"/>
          <w:lang w:val="nl-BE"/>
        </w:rPr>
        <w:t xml:space="preserve">Andere persoonlijke activiteiten die van invloed kunnen zijn op uw objectiviteit ten aanzien van </w:t>
      </w:r>
      <w:r w:rsidR="009E1631">
        <w:rPr>
          <w:rFonts w:ascii="Gowun Batang" w:eastAsia="Gowun Batang" w:hAnsi="Gowun Batang"/>
          <w:lang w:val="nl-BE"/>
        </w:rPr>
        <w:t>de werkzaamheden</w:t>
      </w:r>
      <w:r w:rsidRPr="000B323C">
        <w:rPr>
          <w:rFonts w:ascii="Gowun Batang" w:eastAsia="Gowun Batang" w:hAnsi="Gowun Batang"/>
          <w:lang w:val="nl-BE"/>
        </w:rPr>
        <w:t xml:space="preserve"> van </w:t>
      </w:r>
      <w:r>
        <w:rPr>
          <w:rFonts w:ascii="Gowun Batang" w:eastAsia="Gowun Batang" w:hAnsi="Gowun Batang"/>
          <w:lang w:val="nl-BE"/>
        </w:rPr>
        <w:t>de FRDO</w:t>
      </w:r>
    </w:p>
    <w:p w14:paraId="7C549417" w14:textId="77777777" w:rsidR="00E947AC" w:rsidRPr="00E947AC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op dit moment of in de afgelopen 3 jaar. Bijvoorbeeld: </w:t>
      </w:r>
    </w:p>
    <w:p w14:paraId="53C22852" w14:textId="77777777" w:rsidR="00E947AC" w:rsidRPr="00E947AC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- expertise- en/of advieswerkzaamheden voor niet-commerciële bedrijven, organisaties en groepen (op nationaal, Europees niveau, enz.) </w:t>
      </w:r>
    </w:p>
    <w:p w14:paraId="5A91B644" w14:textId="3E908881" w:rsidR="00E947AC" w:rsidRPr="00E947AC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- lidmaatschap van een (belangen)vereniging, netwerk, </w:t>
      </w:r>
    </w:p>
    <w:p w14:paraId="230A3ECC" w14:textId="77777777" w:rsidR="00E947AC" w:rsidRPr="00E947AC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- gerechtelijke procedures, </w:t>
      </w:r>
    </w:p>
    <w:p w14:paraId="5B17E7C2" w14:textId="5363E9AA" w:rsidR="00E947AC" w:rsidRPr="00E947AC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- </w:t>
      </w:r>
      <w:r>
        <w:rPr>
          <w:rFonts w:ascii="Gowun Batang" w:eastAsia="Gowun Batang" w:hAnsi="Gowun Batang" w:cs="Times New Roman"/>
          <w:color w:val="000000"/>
          <w:lang w:val="nl-BE"/>
        </w:rPr>
        <w:t>medewerker</w:t>
      </w: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 in een ministerieel kabinet, </w:t>
      </w:r>
    </w:p>
    <w:p w14:paraId="3F22DA8A" w14:textId="77777777" w:rsidR="00E947AC" w:rsidRPr="00E947AC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 xml:space="preserve">- lidmaatschap van groepen, vooral die welke door de industrie worden gefinancierd, </w:t>
      </w:r>
    </w:p>
    <w:p w14:paraId="72749CE0" w14:textId="18776CF8" w:rsidR="004834A0" w:rsidRDefault="00E947AC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  <w:r w:rsidRPr="00E947AC">
        <w:rPr>
          <w:rFonts w:ascii="Gowun Batang" w:eastAsia="Gowun Batang" w:hAnsi="Gowun Batang" w:cs="Times New Roman"/>
          <w:color w:val="000000"/>
          <w:lang w:val="nl-BE"/>
        </w:rPr>
        <w:t>- andere feiten of belangen die als een extern belangenconflict zouden kunnen worden geïnterpreteerd</w:t>
      </w:r>
    </w:p>
    <w:p w14:paraId="389C14B3" w14:textId="39125E1D" w:rsidR="005B4385" w:rsidRDefault="005B4385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</w:p>
    <w:p w14:paraId="10B1474B" w14:textId="786305B9" w:rsidR="005B4385" w:rsidRDefault="005B4385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</w:p>
    <w:p w14:paraId="09DF8C49" w14:textId="6D56C846" w:rsidR="005B4385" w:rsidRDefault="005B4385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</w:p>
    <w:p w14:paraId="354E2482" w14:textId="7E72DC26" w:rsidR="005B4385" w:rsidRDefault="005B4385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</w:p>
    <w:p w14:paraId="17749F2C" w14:textId="77777777" w:rsidR="005B4385" w:rsidRPr="00E947AC" w:rsidRDefault="005B4385" w:rsidP="009E1631">
      <w:pPr>
        <w:autoSpaceDE w:val="0"/>
        <w:autoSpaceDN w:val="0"/>
        <w:adjustRightInd w:val="0"/>
        <w:spacing w:after="0" w:line="240" w:lineRule="auto"/>
        <w:jc w:val="both"/>
        <w:rPr>
          <w:rFonts w:ascii="Gowun Batang" w:eastAsia="Gowun Batang" w:hAnsi="Gowun Batang" w:cs="Times New Roman"/>
          <w:color w:val="000000"/>
          <w:lang w:val="nl-B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543"/>
        <w:gridCol w:w="1543"/>
        <w:gridCol w:w="1543"/>
        <w:gridCol w:w="1543"/>
        <w:gridCol w:w="1545"/>
      </w:tblGrid>
      <w:tr w:rsidR="004834A0" w:rsidRPr="004834A0" w14:paraId="4F7C0D45" w14:textId="77777777" w:rsidTr="009165D0">
        <w:trPr>
          <w:trHeight w:val="325"/>
        </w:trPr>
        <w:tc>
          <w:tcPr>
            <w:tcW w:w="1543" w:type="dxa"/>
          </w:tcPr>
          <w:p w14:paraId="7EB327FF" w14:textId="012DCB0B" w:rsidR="004834A0" w:rsidRPr="004834A0" w:rsidRDefault="004834A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  <w:r w:rsidRPr="004834A0">
              <w:rPr>
                <w:rFonts w:ascii="Gowun Batang" w:eastAsia="Gowun Batang" w:hAnsi="Gowun Batang" w:cs="Times New Roman"/>
                <w:color w:val="000000"/>
                <w:lang w:val="fr-FR"/>
              </w:rPr>
              <w:lastRenderedPageBreak/>
              <w:t>Activit</w:t>
            </w:r>
            <w:r w:rsidR="00E947AC">
              <w:rPr>
                <w:rFonts w:ascii="Gowun Batang" w:eastAsia="Gowun Batang" w:hAnsi="Gowun Batang" w:cs="Times New Roman"/>
                <w:color w:val="000000"/>
                <w:lang w:val="fr-FR"/>
              </w:rPr>
              <w:t>eit</w:t>
            </w:r>
            <w:r w:rsidRPr="004834A0">
              <w:rPr>
                <w:rFonts w:ascii="Gowun Batang" w:eastAsia="Gowun Batang" w:hAnsi="Gowun Batang" w:cs="Times New Roman"/>
                <w:color w:val="000000"/>
                <w:lang w:val="fr-FR"/>
              </w:rPr>
              <w:t xml:space="preserve"> / </w:t>
            </w:r>
            <w:r w:rsidR="00E947AC">
              <w:rPr>
                <w:rFonts w:ascii="Gowun Batang" w:eastAsia="Gowun Batang" w:hAnsi="Gowun Batang" w:cs="Times New Roman"/>
                <w:color w:val="000000"/>
                <w:lang w:val="fr-FR"/>
              </w:rPr>
              <w:t>Bedrijf</w:t>
            </w:r>
            <w:r w:rsidRPr="004834A0">
              <w:rPr>
                <w:rFonts w:ascii="Gowun Batang" w:eastAsia="Gowun Batang" w:hAnsi="Gowun Batang" w:cs="Times New Roman"/>
                <w:color w:val="000000"/>
                <w:lang w:val="fr-FR"/>
              </w:rPr>
              <w:t xml:space="preserve"> / Gr</w:t>
            </w:r>
            <w:r w:rsidR="00E947AC">
              <w:rPr>
                <w:rFonts w:ascii="Gowun Batang" w:eastAsia="Gowun Batang" w:hAnsi="Gowun Batang" w:cs="Times New Roman"/>
                <w:color w:val="000000"/>
                <w:lang w:val="fr-FR"/>
              </w:rPr>
              <w:t>oep</w:t>
            </w:r>
            <w:r w:rsidRPr="004834A0">
              <w:rPr>
                <w:rFonts w:ascii="Gowun Batang" w:eastAsia="Gowun Batang" w:hAnsi="Gowun Batang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1543" w:type="dxa"/>
          </w:tcPr>
          <w:p w14:paraId="3A124DC2" w14:textId="150982DA" w:rsidR="004834A0" w:rsidRPr="004834A0" w:rsidRDefault="00E947AC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  <w:r>
              <w:rPr>
                <w:rFonts w:ascii="Gowun Batang" w:eastAsia="Gowun Batang" w:hAnsi="Gowun Batang" w:cs="Times New Roman"/>
                <w:color w:val="000000"/>
                <w:lang w:val="fr-FR"/>
              </w:rPr>
              <w:t>Naam van de activiteit</w:t>
            </w:r>
          </w:p>
        </w:tc>
        <w:tc>
          <w:tcPr>
            <w:tcW w:w="1543" w:type="dxa"/>
          </w:tcPr>
          <w:p w14:paraId="6B3DE982" w14:textId="561605A1" w:rsidR="004834A0" w:rsidRPr="004834A0" w:rsidRDefault="00E947AC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  <w:r>
              <w:rPr>
                <w:rFonts w:ascii="Gowun Batang" w:eastAsia="Gowun Batang" w:hAnsi="Gowun Batang" w:cs="Times New Roman"/>
                <w:color w:val="000000"/>
                <w:lang w:val="fr-FR"/>
              </w:rPr>
              <w:t>Aard van de activiteit</w:t>
            </w:r>
          </w:p>
        </w:tc>
        <w:tc>
          <w:tcPr>
            <w:tcW w:w="1543" w:type="dxa"/>
          </w:tcPr>
          <w:p w14:paraId="41341EDB" w14:textId="6220698D" w:rsidR="004834A0" w:rsidRPr="004834A0" w:rsidRDefault="00222BE4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  <w:r>
              <w:rPr>
                <w:rFonts w:ascii="Gowun Batang" w:eastAsia="Gowun Batang" w:hAnsi="Gowun Batang" w:cs="Times New Roman"/>
                <w:color w:val="000000"/>
                <w:lang w:val="fr-FR"/>
              </w:rPr>
              <w:t>Startd</w:t>
            </w:r>
            <w:r w:rsidR="00E947AC">
              <w:rPr>
                <w:rFonts w:ascii="Gowun Batang" w:eastAsia="Gowun Batang" w:hAnsi="Gowun Batang" w:cs="Times New Roman"/>
                <w:color w:val="000000"/>
                <w:lang w:val="fr-FR"/>
              </w:rPr>
              <w:t>atum</w:t>
            </w:r>
          </w:p>
        </w:tc>
        <w:tc>
          <w:tcPr>
            <w:tcW w:w="1543" w:type="dxa"/>
          </w:tcPr>
          <w:p w14:paraId="07909081" w14:textId="5D1DB738" w:rsidR="004834A0" w:rsidRPr="004834A0" w:rsidRDefault="00E947AC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  <w:r>
              <w:rPr>
                <w:rFonts w:ascii="Gowun Batang" w:eastAsia="Gowun Batang" w:hAnsi="Gowun Batang" w:cs="Times New Roman"/>
                <w:color w:val="000000"/>
                <w:lang w:val="fr-FR"/>
              </w:rPr>
              <w:t>Einddatum</w:t>
            </w:r>
          </w:p>
        </w:tc>
        <w:tc>
          <w:tcPr>
            <w:tcW w:w="1545" w:type="dxa"/>
          </w:tcPr>
          <w:p w14:paraId="50044947" w14:textId="637FCBA8" w:rsidR="004834A0" w:rsidRPr="004834A0" w:rsidRDefault="00E947AC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  <w:r>
              <w:rPr>
                <w:rFonts w:ascii="Gowun Batang" w:eastAsia="Gowun Batang" w:hAnsi="Gowun Batang" w:cs="Times New Roman"/>
                <w:color w:val="000000"/>
                <w:lang w:val="fr-FR"/>
              </w:rPr>
              <w:t>Eventuele opmerkingen</w:t>
            </w:r>
          </w:p>
        </w:tc>
      </w:tr>
      <w:tr w:rsidR="009165D0" w:rsidRPr="004834A0" w14:paraId="099E4DC7" w14:textId="77777777" w:rsidTr="009165D0">
        <w:trPr>
          <w:trHeight w:val="325"/>
        </w:trPr>
        <w:tc>
          <w:tcPr>
            <w:tcW w:w="1543" w:type="dxa"/>
          </w:tcPr>
          <w:p w14:paraId="65160028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1810F48C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5D82558E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6C19195A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19EE79B3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5" w:type="dxa"/>
          </w:tcPr>
          <w:p w14:paraId="6CBF7FFF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</w:tr>
      <w:tr w:rsidR="009165D0" w:rsidRPr="004834A0" w14:paraId="1D74A4BC" w14:textId="77777777" w:rsidTr="009165D0">
        <w:trPr>
          <w:trHeight w:val="325"/>
        </w:trPr>
        <w:tc>
          <w:tcPr>
            <w:tcW w:w="1543" w:type="dxa"/>
          </w:tcPr>
          <w:p w14:paraId="191A93C0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2BA2F907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263857F0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5A925639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3B029FD9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5" w:type="dxa"/>
          </w:tcPr>
          <w:p w14:paraId="6EBB2B2F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</w:tr>
      <w:tr w:rsidR="009165D0" w:rsidRPr="004834A0" w14:paraId="101AD214" w14:textId="77777777" w:rsidTr="009165D0">
        <w:trPr>
          <w:trHeight w:val="325"/>
        </w:trPr>
        <w:tc>
          <w:tcPr>
            <w:tcW w:w="1543" w:type="dxa"/>
          </w:tcPr>
          <w:p w14:paraId="1EE0811D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25C5ED95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353841E0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4A43F28F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3" w:type="dxa"/>
          </w:tcPr>
          <w:p w14:paraId="2BBD3D07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  <w:tc>
          <w:tcPr>
            <w:tcW w:w="1545" w:type="dxa"/>
          </w:tcPr>
          <w:p w14:paraId="15DB10A9" w14:textId="77777777" w:rsidR="009165D0" w:rsidRPr="004834A0" w:rsidRDefault="009165D0" w:rsidP="009E1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wun Batang" w:eastAsia="Gowun Batang" w:hAnsi="Gowun Batang" w:cs="Times New Roman"/>
                <w:color w:val="000000"/>
                <w:lang w:val="fr-FR"/>
              </w:rPr>
            </w:pPr>
          </w:p>
        </w:tc>
      </w:tr>
    </w:tbl>
    <w:p w14:paraId="6FFA02F5" w14:textId="77777777" w:rsidR="00876F91" w:rsidRDefault="00876F91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</w:p>
    <w:p w14:paraId="65506BF6" w14:textId="77777777" w:rsidR="009165D0" w:rsidRDefault="009165D0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</w:p>
    <w:p w14:paraId="594A990D" w14:textId="05B50C2F" w:rsidR="009165D0" w:rsidRPr="00E67CF2" w:rsidRDefault="009165D0" w:rsidP="009E1631">
      <w:pPr>
        <w:pStyle w:val="Default"/>
        <w:jc w:val="both"/>
        <w:rPr>
          <w:rFonts w:ascii="Gowun Batang" w:eastAsia="Gowun Batang" w:hAnsi="Gowun Batang"/>
          <w:sz w:val="22"/>
          <w:szCs w:val="22"/>
          <w:lang w:val="fr-FR"/>
        </w:rPr>
      </w:pPr>
      <w:r>
        <w:rPr>
          <w:rFonts w:ascii="Gowun Batang" w:eastAsia="Gowun Batang" w:hAnsi="Gowun Batang"/>
          <w:sz w:val="22"/>
          <w:szCs w:val="22"/>
          <w:lang w:val="fr-FR"/>
        </w:rPr>
        <w:t>Dat</w:t>
      </w:r>
      <w:r w:rsidR="00156563">
        <w:rPr>
          <w:rFonts w:ascii="Gowun Batang" w:eastAsia="Gowun Batang" w:hAnsi="Gowun Batang"/>
          <w:sz w:val="22"/>
          <w:szCs w:val="22"/>
          <w:lang w:val="fr-FR"/>
        </w:rPr>
        <w:t>um en handtekening</w:t>
      </w:r>
      <w:r>
        <w:rPr>
          <w:rFonts w:ascii="Gowun Batang" w:eastAsia="Gowun Batang" w:hAnsi="Gowun Batang"/>
          <w:sz w:val="22"/>
          <w:szCs w:val="22"/>
          <w:lang w:val="fr-FR"/>
        </w:rPr>
        <w:t> :</w:t>
      </w:r>
    </w:p>
    <w:sectPr w:rsidR="009165D0" w:rsidRPr="00E67CF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C9C4" w14:textId="77777777" w:rsidR="00345147" w:rsidRDefault="00345147" w:rsidP="00E90560">
      <w:pPr>
        <w:spacing w:after="0" w:line="240" w:lineRule="auto"/>
      </w:pPr>
      <w:r>
        <w:separator/>
      </w:r>
    </w:p>
  </w:endnote>
  <w:endnote w:type="continuationSeparator" w:id="0">
    <w:p w14:paraId="68C71891" w14:textId="77777777" w:rsidR="00345147" w:rsidRDefault="00345147" w:rsidP="00E9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wun Batang">
    <w:altName w:val="Malgun Gothic"/>
    <w:panose1 w:val="00000000000000000000"/>
    <w:charset w:val="81"/>
    <w:family w:val="auto"/>
    <w:pitch w:val="variable"/>
    <w:sig w:usb0="A000007F" w:usb1="4BD7FCFB" w:usb2="00000010" w:usb3="00000000" w:csb0="0028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pilogue">
    <w:altName w:val="Times New Roman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Epilogue SemiBold">
    <w:altName w:val="Times New Roman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1D3B" w14:textId="65044410" w:rsidR="00E90560" w:rsidRDefault="00E9056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826F0" wp14:editId="444A97D5">
          <wp:simplePos x="0" y="0"/>
          <wp:positionH relativeFrom="margin">
            <wp:posOffset>-635</wp:posOffset>
          </wp:positionH>
          <wp:positionV relativeFrom="paragraph">
            <wp:posOffset>-149225</wp:posOffset>
          </wp:positionV>
          <wp:extent cx="838200" cy="512445"/>
          <wp:effectExtent l="0" t="0" r="0" b="0"/>
          <wp:wrapSquare wrapText="bothSides"/>
          <wp:docPr id="1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p. </w:t>
    </w:r>
    <w:r>
      <w:fldChar w:fldCharType="begin"/>
    </w:r>
    <w:r>
      <w:instrText>PAGE   \* MERGEFORMAT</w:instrText>
    </w:r>
    <w:r>
      <w:fldChar w:fldCharType="separate"/>
    </w:r>
    <w:r w:rsidR="00420E01" w:rsidRPr="00420E01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BBA5" w14:textId="77777777" w:rsidR="00345147" w:rsidRDefault="00345147" w:rsidP="00E90560">
      <w:pPr>
        <w:spacing w:after="0" w:line="240" w:lineRule="auto"/>
      </w:pPr>
      <w:r>
        <w:separator/>
      </w:r>
    </w:p>
  </w:footnote>
  <w:footnote w:type="continuationSeparator" w:id="0">
    <w:p w14:paraId="61A5AE49" w14:textId="77777777" w:rsidR="00345147" w:rsidRDefault="00345147" w:rsidP="00E9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D58"/>
    <w:multiLevelType w:val="hybridMultilevel"/>
    <w:tmpl w:val="47BC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43D"/>
    <w:multiLevelType w:val="hybridMultilevel"/>
    <w:tmpl w:val="84649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39A7"/>
    <w:multiLevelType w:val="hybridMultilevel"/>
    <w:tmpl w:val="E142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60A0"/>
    <w:multiLevelType w:val="hybridMultilevel"/>
    <w:tmpl w:val="C19E84EA"/>
    <w:lvl w:ilvl="0" w:tplc="BF70D780">
      <w:numFmt w:val="bullet"/>
      <w:lvlText w:val="-"/>
      <w:lvlJc w:val="left"/>
      <w:pPr>
        <w:ind w:left="720" w:hanging="360"/>
      </w:pPr>
      <w:rPr>
        <w:rFonts w:ascii="Times New Roman" w:eastAsia="Gowun Batang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72B"/>
    <w:multiLevelType w:val="hybridMultilevel"/>
    <w:tmpl w:val="3EF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45292"/>
    <w:multiLevelType w:val="hybridMultilevel"/>
    <w:tmpl w:val="E678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46BF"/>
    <w:multiLevelType w:val="hybridMultilevel"/>
    <w:tmpl w:val="821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C0D09"/>
    <w:multiLevelType w:val="hybridMultilevel"/>
    <w:tmpl w:val="A4E2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06C1"/>
    <w:multiLevelType w:val="hybridMultilevel"/>
    <w:tmpl w:val="9E74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4E"/>
    <w:rsid w:val="000062C9"/>
    <w:rsid w:val="0001310E"/>
    <w:rsid w:val="00021302"/>
    <w:rsid w:val="00087890"/>
    <w:rsid w:val="000B323C"/>
    <w:rsid w:val="000C79DD"/>
    <w:rsid w:val="000F6584"/>
    <w:rsid w:val="00104F41"/>
    <w:rsid w:val="0013612C"/>
    <w:rsid w:val="00137FF8"/>
    <w:rsid w:val="00156563"/>
    <w:rsid w:val="001729E5"/>
    <w:rsid w:val="00185D20"/>
    <w:rsid w:val="001924C1"/>
    <w:rsid w:val="001A26FF"/>
    <w:rsid w:val="001C1C68"/>
    <w:rsid w:val="001C36EB"/>
    <w:rsid w:val="001D7943"/>
    <w:rsid w:val="001F4CA6"/>
    <w:rsid w:val="00207EFD"/>
    <w:rsid w:val="00222BE4"/>
    <w:rsid w:val="002512C5"/>
    <w:rsid w:val="002772B8"/>
    <w:rsid w:val="00280FBA"/>
    <w:rsid w:val="0028320A"/>
    <w:rsid w:val="002848A6"/>
    <w:rsid w:val="002C3537"/>
    <w:rsid w:val="002C5C7F"/>
    <w:rsid w:val="002E6EB3"/>
    <w:rsid w:val="0030452C"/>
    <w:rsid w:val="00312D62"/>
    <w:rsid w:val="00313801"/>
    <w:rsid w:val="0032681D"/>
    <w:rsid w:val="00345147"/>
    <w:rsid w:val="00347276"/>
    <w:rsid w:val="003535B1"/>
    <w:rsid w:val="003A1D2F"/>
    <w:rsid w:val="003A3E98"/>
    <w:rsid w:val="003C0F72"/>
    <w:rsid w:val="003C2E12"/>
    <w:rsid w:val="003D6131"/>
    <w:rsid w:val="003E2108"/>
    <w:rsid w:val="00404372"/>
    <w:rsid w:val="0041442F"/>
    <w:rsid w:val="00420E01"/>
    <w:rsid w:val="004218C0"/>
    <w:rsid w:val="00432A58"/>
    <w:rsid w:val="00441D0A"/>
    <w:rsid w:val="0044671F"/>
    <w:rsid w:val="00450C4E"/>
    <w:rsid w:val="00472B5E"/>
    <w:rsid w:val="004834A0"/>
    <w:rsid w:val="004C5C7E"/>
    <w:rsid w:val="004D758E"/>
    <w:rsid w:val="004E281F"/>
    <w:rsid w:val="00527E29"/>
    <w:rsid w:val="00534671"/>
    <w:rsid w:val="00556367"/>
    <w:rsid w:val="0059283A"/>
    <w:rsid w:val="005A32E6"/>
    <w:rsid w:val="005B4385"/>
    <w:rsid w:val="005C6521"/>
    <w:rsid w:val="005D7519"/>
    <w:rsid w:val="005E75A1"/>
    <w:rsid w:val="00603C4C"/>
    <w:rsid w:val="00654B58"/>
    <w:rsid w:val="006D764C"/>
    <w:rsid w:val="006F690B"/>
    <w:rsid w:val="00731F53"/>
    <w:rsid w:val="00743964"/>
    <w:rsid w:val="00745310"/>
    <w:rsid w:val="007B1BAB"/>
    <w:rsid w:val="00806A84"/>
    <w:rsid w:val="008143C9"/>
    <w:rsid w:val="00872F8D"/>
    <w:rsid w:val="00876F91"/>
    <w:rsid w:val="008810AC"/>
    <w:rsid w:val="00881383"/>
    <w:rsid w:val="00896C97"/>
    <w:rsid w:val="008A7B46"/>
    <w:rsid w:val="008B7207"/>
    <w:rsid w:val="008F3402"/>
    <w:rsid w:val="009165D0"/>
    <w:rsid w:val="009224EA"/>
    <w:rsid w:val="00950F4E"/>
    <w:rsid w:val="00953AC2"/>
    <w:rsid w:val="0096116D"/>
    <w:rsid w:val="009A1D9C"/>
    <w:rsid w:val="009A7624"/>
    <w:rsid w:val="009B1064"/>
    <w:rsid w:val="009B2279"/>
    <w:rsid w:val="009E1631"/>
    <w:rsid w:val="009F1724"/>
    <w:rsid w:val="00A41DEE"/>
    <w:rsid w:val="00A574F8"/>
    <w:rsid w:val="00A67CA9"/>
    <w:rsid w:val="00A7553E"/>
    <w:rsid w:val="00A87EEA"/>
    <w:rsid w:val="00A91103"/>
    <w:rsid w:val="00AC7D61"/>
    <w:rsid w:val="00AD3E75"/>
    <w:rsid w:val="00AE3DDA"/>
    <w:rsid w:val="00B624BA"/>
    <w:rsid w:val="00B74532"/>
    <w:rsid w:val="00B900FA"/>
    <w:rsid w:val="00B91812"/>
    <w:rsid w:val="00BC45CA"/>
    <w:rsid w:val="00BC64B5"/>
    <w:rsid w:val="00BF7601"/>
    <w:rsid w:val="00C0424E"/>
    <w:rsid w:val="00C04D34"/>
    <w:rsid w:val="00C421C6"/>
    <w:rsid w:val="00C53E5E"/>
    <w:rsid w:val="00C82142"/>
    <w:rsid w:val="00C85784"/>
    <w:rsid w:val="00C85B89"/>
    <w:rsid w:val="00CA0A78"/>
    <w:rsid w:val="00CA54A7"/>
    <w:rsid w:val="00CB2FBA"/>
    <w:rsid w:val="00CC61AD"/>
    <w:rsid w:val="00CF0BBE"/>
    <w:rsid w:val="00CF0D92"/>
    <w:rsid w:val="00D16286"/>
    <w:rsid w:val="00D40BB0"/>
    <w:rsid w:val="00D47AED"/>
    <w:rsid w:val="00D830FD"/>
    <w:rsid w:val="00D877EA"/>
    <w:rsid w:val="00DB7EAF"/>
    <w:rsid w:val="00DD1563"/>
    <w:rsid w:val="00DE7073"/>
    <w:rsid w:val="00DF38A1"/>
    <w:rsid w:val="00E00371"/>
    <w:rsid w:val="00E521AB"/>
    <w:rsid w:val="00E67CF2"/>
    <w:rsid w:val="00E90560"/>
    <w:rsid w:val="00E947AC"/>
    <w:rsid w:val="00EA346A"/>
    <w:rsid w:val="00EB4B5E"/>
    <w:rsid w:val="00EC31F0"/>
    <w:rsid w:val="00ED1CA2"/>
    <w:rsid w:val="00EE5E3E"/>
    <w:rsid w:val="00EF6D54"/>
    <w:rsid w:val="00F0028A"/>
    <w:rsid w:val="00F33E3A"/>
    <w:rsid w:val="00F71D7B"/>
    <w:rsid w:val="00F81D6D"/>
    <w:rsid w:val="00F92364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DEDD"/>
  <w15:chartTrackingRefBased/>
  <w15:docId w15:val="{E2858895-C484-4A90-B248-E81405E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76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3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7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60"/>
  </w:style>
  <w:style w:type="paragraph" w:styleId="Footer">
    <w:name w:val="footer"/>
    <w:basedOn w:val="Normal"/>
    <w:link w:val="FooterChar"/>
    <w:uiPriority w:val="99"/>
    <w:unhideWhenUsed/>
    <w:rsid w:val="00E90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60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D156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67AE-7C02-4941-AC86-8BCE61F3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Dehoux</dc:creator>
  <cp:keywords/>
  <dc:description/>
  <cp:lastModifiedBy>Jan Mertens | FRDO-CFDD</cp:lastModifiedBy>
  <cp:revision>2</cp:revision>
  <dcterms:created xsi:type="dcterms:W3CDTF">2022-12-07T12:09:00Z</dcterms:created>
  <dcterms:modified xsi:type="dcterms:W3CDTF">2022-12-07T12:09:00Z</dcterms:modified>
</cp:coreProperties>
</file>